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FDB7A" w14:textId="77777777" w:rsidR="005410E1" w:rsidRPr="005410E1" w:rsidRDefault="005410E1" w:rsidP="005410E1">
      <w:pPr>
        <w:spacing w:before="120" w:after="0" w:line="240" w:lineRule="auto"/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Obecně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závazná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vyhláška obce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č.1/2005,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kterou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se</w:t>
      </w:r>
      <w:proofErr w:type="spellEnd"/>
    </w:p>
    <w:p w14:paraId="6D33DDE4" w14:textId="77777777" w:rsidR="005410E1" w:rsidRPr="005410E1" w:rsidRDefault="005410E1" w:rsidP="005410E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vydává</w:t>
      </w:r>
      <w:proofErr w:type="spellEnd"/>
    </w:p>
    <w:p w14:paraId="79D4565B" w14:textId="77777777" w:rsidR="005410E1" w:rsidRPr="005410E1" w:rsidRDefault="005410E1" w:rsidP="005410E1">
      <w:pPr>
        <w:spacing w:before="120" w:after="0" w:line="240" w:lineRule="auto"/>
        <w:jc w:val="center"/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Řád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veřejného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t>Netřebicích</w:t>
      </w:r>
      <w:proofErr w:type="spellEnd"/>
    </w:p>
    <w:p w14:paraId="6201DBDD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br/>
      </w:r>
      <w:r w:rsidRPr="005410E1">
        <w:rPr>
          <w:rFonts w:ascii="Arial" w:eastAsia="Times New Roman" w:hAnsi="Arial" w:cs="Arial"/>
          <w:b/>
          <w:bCs/>
          <w:color w:val="444444"/>
          <w:sz w:val="36"/>
          <w:szCs w:val="36"/>
          <w:shd w:val="clear" w:color="auto" w:fill="FFFFFF"/>
          <w:lang w:eastAsia="sk-SK"/>
        </w:rPr>
        <w:br/>
      </w:r>
    </w:p>
    <w:p w14:paraId="7C5CA265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Zastupitelstvo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vydává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dne 29.9.2005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základě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ustanovení § 84,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 2,</w:t>
      </w:r>
    </w:p>
    <w:p w14:paraId="08CEF93A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písm. i), zákona č.128/2000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obcích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doplňků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souladu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 § 16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1 zák., č.256/2001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pohřebnictví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některých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zákonů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pozdějších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doplňků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dále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zákon), tento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073BD55B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</w:p>
    <w:p w14:paraId="1D74A8C7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1</w:t>
      </w:r>
    </w:p>
    <w:p w14:paraId="1F7B8DEC" w14:textId="77777777" w:rsidR="005410E1" w:rsidRPr="005410E1" w:rsidRDefault="005410E1" w:rsidP="005410E1">
      <w:pPr>
        <w:spacing w:before="120" w:after="0" w:line="240" w:lineRule="auto"/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shd w:val="clear" w:color="auto" w:fill="FFFFFF"/>
          <w:lang w:eastAsia="sk-SK"/>
        </w:rPr>
        <w:t>Úvodní ustanovení</w:t>
      </w:r>
    </w:p>
    <w:p w14:paraId="62004FFA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shd w:val="clear" w:color="auto" w:fill="FFFFFF"/>
          <w:lang w:eastAsia="sk-SK"/>
        </w:rPr>
        <w:br/>
      </w:r>
    </w:p>
    <w:p w14:paraId="41092155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upravuje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p.č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1/57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k.ú.Netřebice</w:t>
      </w:r>
      <w:proofErr w:type="spellEnd"/>
    </w:p>
    <w:p w14:paraId="165088DB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zejména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hygienicky nezávadné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pohřbívání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zemřelých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ukládání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zpopelněných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ostatků</w:t>
      </w:r>
      <w:proofErr w:type="spellEnd"/>
    </w:p>
    <w:p w14:paraId="2A9EFE45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péči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uloženými ostatky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souladu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platnými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zásadami piety.</w:t>
      </w:r>
    </w:p>
    <w:p w14:paraId="308D6633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2.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obec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zajišťuje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souladu</w:t>
      </w:r>
      <w:proofErr w:type="spellEnd"/>
    </w:p>
    <w:p w14:paraId="3B9670CB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s ustanovením § 18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2 zák.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prostřednictvím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úřadu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čp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 61,</w:t>
      </w:r>
    </w:p>
    <w:p w14:paraId="1571F36A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288 02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Nymburk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dále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“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”).</w:t>
      </w:r>
    </w:p>
    <w:p w14:paraId="4F93F0EA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3. Ustanovení tohoto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všechny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návštěvníky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hřbitova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včetně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</w:t>
      </w:r>
      <w:proofErr w:type="spellEnd"/>
    </w:p>
    <w:p w14:paraId="798E1ED1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provádějí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práce.</w:t>
      </w:r>
    </w:p>
    <w:p w14:paraId="5C4121A6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</w:p>
    <w:p w14:paraId="49B4C288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2</w:t>
      </w:r>
    </w:p>
    <w:p w14:paraId="3697C475" w14:textId="77777777" w:rsidR="005410E1" w:rsidRPr="005410E1" w:rsidRDefault="005410E1" w:rsidP="005410E1">
      <w:pPr>
        <w:spacing w:before="120" w:after="0" w:line="240" w:lineRule="auto"/>
        <w:rPr>
          <w:rFonts w:ascii="Arial" w:eastAsia="Times New Roman" w:hAnsi="Arial" w:cs="Arial"/>
          <w:color w:val="444444"/>
          <w:sz w:val="27"/>
          <w:szCs w:val="27"/>
          <w:shd w:val="clear" w:color="auto" w:fill="FFFFFF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shd w:val="clear" w:color="auto" w:fill="FFFFFF"/>
          <w:lang w:eastAsia="sk-SK"/>
        </w:rPr>
        <w:t>Provozní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shd w:val="clear" w:color="auto" w:fill="FFFFFF"/>
          <w:lang w:eastAsia="sk-SK"/>
        </w:rPr>
        <w:t xml:space="preserve"> doba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shd w:val="clear" w:color="auto" w:fill="FFFFFF"/>
          <w:lang w:eastAsia="sk-SK"/>
        </w:rPr>
        <w:t>pohřebiště</w:t>
      </w:r>
      <w:proofErr w:type="spellEnd"/>
    </w:p>
    <w:p w14:paraId="7758894D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shd w:val="clear" w:color="auto" w:fill="FFFFFF"/>
          <w:lang w:eastAsia="sk-SK"/>
        </w:rPr>
        <w:lastRenderedPageBreak/>
        <w:br/>
      </w:r>
    </w:p>
    <w:p w14:paraId="1A98562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doba,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jejímž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průběhu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zpřístupněno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veřejnosti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stanoví takto:</w:t>
      </w:r>
    </w:p>
    <w:p w14:paraId="612D96F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letním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období,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tj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 od 1.dubna do 31.října ……………………….od 7.00 do 22.00 hod.</w:t>
      </w:r>
    </w:p>
    <w:p w14:paraId="2D06680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zimním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období,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tj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 od 1.listopadu do 31.března ………………...od 8.00 do 17.00 hod.</w:t>
      </w:r>
    </w:p>
    <w:p w14:paraId="69D2125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 sobotu a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neděli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……………….. od 8.00 hod.</w:t>
      </w:r>
    </w:p>
    <w:p w14:paraId="3B164AC1" w14:textId="77777777" w:rsidR="005410E1" w:rsidRPr="005410E1" w:rsidRDefault="005410E1" w:rsidP="005410E1">
      <w:pPr>
        <w:shd w:val="clear" w:color="auto" w:fill="FFFFFF"/>
        <w:spacing w:after="270" w:line="240" w:lineRule="auto"/>
        <w:ind w:left="72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14:paraId="613E9BF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3</w:t>
      </w:r>
    </w:p>
    <w:p w14:paraId="39F2220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Pořádek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pohřebišti</w:t>
      </w:r>
      <w:proofErr w:type="spellEnd"/>
    </w:p>
    <w:p w14:paraId="190F60F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Návštěvníci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zdržet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takového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dotýkalo</w:t>
      </w:r>
    </w:p>
    <w:p w14:paraId="7E0702E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důstojnosti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zemřelých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mravního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cítění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pozůstalých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veřejnosti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 tzn.</w:t>
      </w:r>
    </w:p>
    <w:p w14:paraId="6E07FDD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zejména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chovat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hlučně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pouštět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přenosné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nosiče zvuku,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požívat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alkoholické nápoje,</w:t>
      </w:r>
    </w:p>
    <w:p w14:paraId="43A2D0F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omamné a psychotropní látky,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odhazovat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odpadky mimo nádob k tomu určených a</w:t>
      </w:r>
    </w:p>
    <w:p w14:paraId="5836764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používat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jeho vybavení k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jiným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účelům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 než k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jakým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určeny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3C65767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2. 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možné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zdržovat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době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stanovené v článku</w:t>
      </w:r>
    </w:p>
    <w:p w14:paraId="1B7F5F5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2 tohoto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0078925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3. 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zakázán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přístup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podnapilým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osobám a osobám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psy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jinými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zvířaty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C92433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4. 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zakázáno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jezdit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jízdních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kolech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koloběžkách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skateboardech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</w:t>
      </w:r>
    </w:p>
    <w:p w14:paraId="022925E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kolečkových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bruslích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7FA0694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5. Vozidla (s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výjimkou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invalidních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vozíků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)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mohou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vjíždět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zdržovat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zde</w:t>
      </w:r>
      <w:proofErr w:type="spellEnd"/>
    </w:p>
    <w:p w14:paraId="47F45E4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splnění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podmínek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04D235B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6. 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Přístup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do jeho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části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důvodů</w:t>
      </w:r>
      <w:proofErr w:type="spellEnd"/>
    </w:p>
    <w:p w14:paraId="0F64935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terénní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úpravy,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náledí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exhumace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atd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.)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vymezenou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omezit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zakázat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07537D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7. 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Věnce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kytice (bez nádob na vodu)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umísťovat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na plochy k tomu určené.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</w:p>
    <w:p w14:paraId="4BECE92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zvadlé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jinak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znehodnocené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květinové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dary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předměty</w:t>
      </w:r>
      <w:proofErr w:type="spellEnd"/>
    </w:p>
    <w:p w14:paraId="5AB9957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>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těchto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odstranit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1CA90D8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8. 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Zvadlé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květinové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dary,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věnce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předměty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hrobových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ukládají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výhradně</w:t>
      </w:r>
      <w:proofErr w:type="spellEnd"/>
    </w:p>
    <w:p w14:paraId="1C79504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na plochu k tomu určenou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tj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odpadový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prostor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zadní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části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označená “Odpadový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prostor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”.</w:t>
      </w:r>
    </w:p>
    <w:p w14:paraId="7508C7B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9. 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Návštěvníci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nejsou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jakékoli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zásahy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vysazené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správcem</w:t>
      </w:r>
      <w:proofErr w:type="spellEnd"/>
    </w:p>
    <w:p w14:paraId="6CE3C71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včetně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nové výsadby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bez jeho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souhlasu</w:t>
      </w:r>
      <w:proofErr w:type="spellEnd"/>
    </w:p>
    <w:p w14:paraId="7958F1E6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10.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povoleno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jakékoli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práce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takovém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rozsahu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takovým</w:t>
      </w:r>
      <w:proofErr w:type="spellEnd"/>
    </w:p>
    <w:p w14:paraId="6445083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způsobem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který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stanoví tento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</w:t>
      </w:r>
      <w:proofErr w:type="spellEnd"/>
    </w:p>
    <w:p w14:paraId="47589246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11. Z hygienických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důvodů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dovoleno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areálu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pít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vodu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studny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BF06A09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Tato voda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určena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provozním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účelům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zalévání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</w:t>
      </w:r>
    </w:p>
    <w:p w14:paraId="4120B69B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pronajatých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1F0A4242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zakázáno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odnášet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vodu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náhradních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obalech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areálu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79CB1A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12. Dozor nad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pořádkem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0158E935" w14:textId="77777777" w:rsidR="005410E1" w:rsidRPr="005410E1" w:rsidRDefault="005410E1" w:rsidP="005410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4AF741F0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4</w:t>
      </w:r>
    </w:p>
    <w:p w14:paraId="0AA96A0F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Rozsah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služeb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poskytovaných na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pohřebišti</w:t>
      </w:r>
      <w:proofErr w:type="spellEnd"/>
    </w:p>
    <w:p w14:paraId="20568689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poskytuje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zejména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následující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služby:</w:t>
      </w:r>
    </w:p>
    <w:p w14:paraId="3273FB61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</w:p>
    <w:p w14:paraId="267F884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pronájem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</w:t>
      </w:r>
      <w:proofErr w:type="spellEnd"/>
    </w:p>
    <w:p w14:paraId="059B4BE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b) vedení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související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evidence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hrobových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o uložení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ostatků</w:t>
      </w:r>
      <w:proofErr w:type="spellEnd"/>
    </w:p>
    <w:p w14:paraId="31BAD2E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c) správu a údržbu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včetně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komunikací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okolní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areálu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</w:p>
    <w:p w14:paraId="6739AB6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zajišťování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likvidace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odpadu</w:t>
      </w:r>
    </w:p>
    <w:p w14:paraId="2A7267B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e) informační služby</w:t>
      </w:r>
    </w:p>
    <w:p w14:paraId="0200A4C8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6DBE37F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5</w:t>
      </w:r>
    </w:p>
    <w:p w14:paraId="3575D82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Pronájem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a jeho údržba</w:t>
      </w:r>
    </w:p>
    <w:p w14:paraId="04F1027E" w14:textId="77777777" w:rsidR="005410E1" w:rsidRPr="005410E1" w:rsidRDefault="005410E1" w:rsidP="005410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2CF95E7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pronajímá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základě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písemné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uzavřené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mezi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</w:t>
      </w:r>
    </w:p>
    <w:p w14:paraId="75A9A1A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telem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fyzickou osobou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dále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“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”).</w:t>
      </w:r>
    </w:p>
    <w:p w14:paraId="07ABFDE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hrob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pronajímá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dobu neurčitou,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minimálně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dobu 15 let od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posledního</w:t>
      </w:r>
      <w:proofErr w:type="spellEnd"/>
    </w:p>
    <w:p w14:paraId="6C39610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 xml:space="preserve">uložení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ostatků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Tato doba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stanovena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tlecí.</w:t>
      </w:r>
    </w:p>
    <w:p w14:paraId="704B89D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3. 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hrobku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pronajímá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zpravidla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dobu 20 let. Stavba hrobky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usku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</w:t>
      </w:r>
    </w:p>
    <w:p w14:paraId="1CF4616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tečněna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jednoho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roku od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pronájmu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jinak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právo k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zaniká. Stavebník je po-</w:t>
      </w:r>
    </w:p>
    <w:p w14:paraId="6649E4A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vinen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započetím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předložit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projekt hrobky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včetně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stavebního</w:t>
      </w:r>
      <w:proofErr w:type="spellEnd"/>
    </w:p>
    <w:p w14:paraId="3BD640B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povolení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řídit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stavbě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jeho pokyny.</w:t>
      </w:r>
    </w:p>
    <w:p w14:paraId="257CDEE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4. 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během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trvání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nájmu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zajistit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přístup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hrobovému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</w:t>
      </w:r>
    </w:p>
    <w:p w14:paraId="42812A6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výjimkou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kdy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nutné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bezodkladně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zajistit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bezpečný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70437D8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5. 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vlastním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nákladem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zajišťovat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údržbu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pronajatého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</w:p>
    <w:p w14:paraId="6833063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v rozsahu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stanoveném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nájmu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oznamovat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veškeré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změny</w:t>
      </w:r>
      <w:proofErr w:type="spellEnd"/>
    </w:p>
    <w:p w14:paraId="0882877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údajů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potřebných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vedení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evidence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129369A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6. 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sdělit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tyto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informace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potřebné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vedení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evidence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3C49C0F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jméno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příjmení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jejichž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ostatky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uloženy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</w:t>
      </w:r>
    </w:p>
    <w:p w14:paraId="747D1A52" w14:textId="77777777" w:rsidR="005410E1" w:rsidRPr="005410E1" w:rsidRDefault="005410E1" w:rsidP="005410E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7E67C46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datum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narození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úmrtí,</w:t>
      </w:r>
    </w:p>
    <w:p w14:paraId="6DE5C28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c) rodné číslo</w:t>
      </w:r>
    </w:p>
    <w:p w14:paraId="2264E10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datum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uložení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pozůstatků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zpopelněných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ostatků</w:t>
      </w:r>
      <w:proofErr w:type="spellEnd"/>
    </w:p>
    <w:p w14:paraId="1318B81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e) záznam o nebezpečné nemoci,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osoba,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jejíž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pozůstatky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uloženy</w:t>
      </w:r>
      <w:proofErr w:type="spellEnd"/>
    </w:p>
    <w:p w14:paraId="365BCE5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do hrobu nebo hrobky,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touto nemocí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nakažena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</w:t>
      </w:r>
    </w:p>
    <w:p w14:paraId="7B085E2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f)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jméno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příjmení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adresu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trvalého pobytu a rodné číslo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</w:t>
      </w:r>
    </w:p>
    <w:p w14:paraId="0B103FD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g)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datum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uzavření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096D7D10" w14:textId="77777777" w:rsidR="005410E1" w:rsidRPr="005410E1" w:rsidRDefault="005410E1" w:rsidP="005410E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4863888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7. Je-li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fyzická osoba,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přechází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vlastnictví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dědice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D78B7D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Dědic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sdělit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neprodleně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nové údaje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potřebné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pro vedení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evidence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0B30CFE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ukládat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urny a ostatky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zemřelých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zřizovat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pomníky,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zdobit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a</w:t>
      </w:r>
    </w:p>
    <w:p w14:paraId="6AA497D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další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úpravy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propůjčeného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souladu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476346B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>8. 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písemně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upozornit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skončení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sjednané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doby nájmu</w:t>
      </w:r>
    </w:p>
    <w:p w14:paraId="469D9CB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90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skončením.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-li mu trvalý pobyt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znám,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uveřejní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tuto</w:t>
      </w:r>
    </w:p>
    <w:p w14:paraId="27932E4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informaci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vývěsce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60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skončením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sjednané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doby nájmu.</w:t>
      </w:r>
    </w:p>
    <w:p w14:paraId="5463C41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9. 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udržovat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pronajaté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jeho okolí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stavu.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Zjistí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-li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</w:t>
      </w:r>
    </w:p>
    <w:p w14:paraId="1266A63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závady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vyzve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aby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odstranil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lhůtě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znám</w:t>
      </w:r>
    </w:p>
    <w:p w14:paraId="07022E4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trvalý pobyt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uveřejní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výzvu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vývěsce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 dobu 60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79B5D4B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10. 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Neudržování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pronajatého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stavu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důvodem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vypovězení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strany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4FADA36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11. Stromy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keře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pronajatých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vysazovat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základě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souhlasu</w:t>
      </w:r>
      <w:proofErr w:type="spellEnd"/>
    </w:p>
    <w:p w14:paraId="53619DA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2EABCB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že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dřeviny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výrazným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způsobem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narušují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estetický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vzhled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zasahu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</w:t>
      </w:r>
    </w:p>
    <w:p w14:paraId="6257255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okolích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hrobů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mají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tyto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nepříznivý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vliv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např.kořeny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),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upozornit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tuto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skutečnost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nařídit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odstranění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či úpravu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dřevin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neuposlechne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lhůtě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nejdéle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však do 60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sám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tyto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dřeviny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odstranit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Stromy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keře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vysázené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nelze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bez jeho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upravovat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443FE7B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úpravě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odstraňování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dřevin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řídí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předpisy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upravujícími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ochranu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např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doba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vegetačního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klidu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).</w:t>
      </w:r>
    </w:p>
    <w:p w14:paraId="62A986B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12. S hrobovým a urnovým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zařízením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disponovat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jeho</w:t>
      </w:r>
    </w:p>
    <w:p w14:paraId="1CA2D50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DD35B9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13. 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Exhumaci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nelze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bez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06E695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14. 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Cizím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osobám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zakazuje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jakkoliv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upravovat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ničit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poškozovat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hrobová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zařízení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46CCA14C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3354C74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6</w:t>
      </w:r>
    </w:p>
    <w:p w14:paraId="566D295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Zánik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pronájmu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pohřebišti</w:t>
      </w:r>
      <w:proofErr w:type="spellEnd"/>
    </w:p>
    <w:p w14:paraId="34D79379" w14:textId="77777777" w:rsidR="005410E1" w:rsidRPr="005410E1" w:rsidRDefault="005410E1" w:rsidP="005410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4D414A8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Pronájem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zaniká:</w:t>
      </w:r>
    </w:p>
    <w:p w14:paraId="5CD4A7A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vypovězením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strany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</w:p>
    <w:p w14:paraId="6531B67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>b)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neudržuje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stavu a neplní povinnosti</w:t>
      </w:r>
    </w:p>
    <w:p w14:paraId="3F3207E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vyplývající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vyhlášky,</w:t>
      </w:r>
    </w:p>
    <w:p w14:paraId="7D6577B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nezaplatil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dlužné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3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měsíců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 doby,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kdy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ho k tomu</w:t>
      </w:r>
    </w:p>
    <w:p w14:paraId="38AD8E2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písemně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vyzval,</w:t>
      </w:r>
    </w:p>
    <w:p w14:paraId="75343C4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d) má-li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zájmu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zrušeno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FF920C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 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že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závažným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způsobem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porušuje ustanovení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smlouvy</w:t>
      </w:r>
      <w:proofErr w:type="spellEnd"/>
    </w:p>
    <w:p w14:paraId="436C042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nepečuje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hrobové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nápravu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nesjedná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ani po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písemném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upozornění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stanovené doby,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však 60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oprávněn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jednostranně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vypovědět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hrobové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zrušit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1E8487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3. Po tlecí dobu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nelze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žádnou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smluvních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stran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pronájem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zrušit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73130E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4. Hroby,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mají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kulturní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význam,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nesmějí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výjimkou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zrušení</w:t>
      </w:r>
    </w:p>
    <w:p w14:paraId="652E242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odstraněny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ani po uplynutí doby,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propůjčeno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362DA6E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5. 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 skončení nájmu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neodebere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zařízení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včetně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urny a do 1 roku</w:t>
      </w:r>
    </w:p>
    <w:p w14:paraId="1069221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tyto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nepřihlásí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bude s nimi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naloženo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věcmi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opuštěnými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C4CD5D2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14:paraId="1AB3A57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7</w:t>
      </w:r>
    </w:p>
    <w:p w14:paraId="78E0A23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Ukládání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do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hrobů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, tlecí doba</w:t>
      </w:r>
    </w:p>
    <w:p w14:paraId="5CBB46AF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17937E6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1. Tlecí doba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stanovuje na 15 let.</w:t>
      </w:r>
    </w:p>
    <w:p w14:paraId="1065965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2. </w:t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Rakve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pozůstatky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ukládají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zpravidla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každého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445DF7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stejného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další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rakev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většinou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až po uplynutí tlecí</w:t>
      </w:r>
    </w:p>
    <w:p w14:paraId="279B0A9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doby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výjimka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viz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 čl. 6.4.).</w:t>
      </w:r>
    </w:p>
    <w:p w14:paraId="01F0F57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3. 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Hloubka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hrobu je 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dospělých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dětí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 10 let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1,5 m, 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dětí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mladších 10 let</w:t>
      </w:r>
    </w:p>
    <w:p w14:paraId="140627E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1,2 m. Dno hrobu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ležet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0,5 m nad hladinou podzemní vody. Boční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vzdálenosti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mezi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jednotlivými hroby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činit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0,3 m.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Rakev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ostatky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 uložení do hrobu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zasypána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zkypřenou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zeminou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výši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minimálně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1,2 m.</w:t>
      </w:r>
    </w:p>
    <w:p w14:paraId="4B34C56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4. 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uplynutím tlecí doby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téhož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další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rakev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pozů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</w:t>
      </w:r>
    </w:p>
    <w:p w14:paraId="4286932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 xml:space="preserve">statky,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možné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umístit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nad úroveň poslední rakve a vrstva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ulehlé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zeminy nad</w:t>
      </w:r>
    </w:p>
    <w:p w14:paraId="3FC9287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bude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činit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1 m.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Minimální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hloubka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prohloubeného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hrobu pro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dvě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rakve je</w:t>
      </w:r>
    </w:p>
    <w:p w14:paraId="23227ED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2 m. Tlecí doba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počítá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od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uložení druhé rakve.</w:t>
      </w:r>
    </w:p>
    <w:p w14:paraId="7D69435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5. 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uplynutím tlecí doby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mohou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ostatky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exhumovány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žádost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okresního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hygienika,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nařídí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-li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exhumaci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trestním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řízení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předseda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senátu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státní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zástupce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Náklady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exhumaci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platí ten,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kdo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požádal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4A48574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6. 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Zpopelněné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ostatky je možné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jen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5448814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Urny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ukládat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urnových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sklípků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výklenků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náhrobků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zvláštní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ochranné</w:t>
      </w:r>
    </w:p>
    <w:p w14:paraId="7C9455C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schránky.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souhlasem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uložit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urnu do hrobu do schránky</w:t>
      </w:r>
    </w:p>
    <w:p w14:paraId="61AAF2E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vybudované k tomuto účelu z pevného a odolného materiálu.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Umístění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urny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sdělit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76366D3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7. 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společného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jsou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ukládány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ostatky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 zániku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pronájmu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10A1375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1A9935D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8</w:t>
      </w:r>
    </w:p>
    <w:p w14:paraId="02B4284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720"/>
        <w:jc w:val="center"/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Zřizování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zařízení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podmínky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provádění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prací na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pohřebišti</w:t>
      </w:r>
      <w:proofErr w:type="spellEnd"/>
    </w:p>
    <w:p w14:paraId="54798F65" w14:textId="77777777" w:rsidR="005410E1" w:rsidRPr="005410E1" w:rsidRDefault="005410E1" w:rsidP="005410E1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567EF59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Podmínky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pro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zřízení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zařízení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hrobu:</w:t>
      </w:r>
    </w:p>
    <w:p w14:paraId="5FA0F29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a) základy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odpovídat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půdorysným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rozměrům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díla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hloubce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základové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spáry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činí 70 mm</w:t>
      </w:r>
    </w:p>
    <w:p w14:paraId="3C88001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b) základy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památníků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náhrobků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zhotoveny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dostatečně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únosného materiálu,</w:t>
      </w:r>
    </w:p>
    <w:p w14:paraId="4878861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odolného proti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působení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povětrnostních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vlivů</w:t>
      </w:r>
      <w:proofErr w:type="spellEnd"/>
    </w:p>
    <w:p w14:paraId="52BDE7D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zadní rámy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rámy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sousedních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hrobů</w:t>
      </w:r>
      <w:proofErr w:type="spellEnd"/>
    </w:p>
    <w:p w14:paraId="5A75079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d) vlastní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náhrobek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rámy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mezi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sebou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jednotlivě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kotveny</w:t>
      </w:r>
      <w:proofErr w:type="spellEnd"/>
    </w:p>
    <w:p w14:paraId="56B1F550" w14:textId="77777777" w:rsidR="005410E1" w:rsidRPr="005410E1" w:rsidRDefault="005410E1" w:rsidP="005410E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041CF1C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2. 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Podmínky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pro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zřízení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hrobky:</w:t>
      </w:r>
    </w:p>
    <w:p w14:paraId="65733DF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hloubka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odpovídat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počtu uvažovaných uložených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(max. 260 cm).</w:t>
      </w:r>
    </w:p>
    <w:p w14:paraId="111D508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stěny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vybudovány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porézních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materiálů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např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cihly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)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pokud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bude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použit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litý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beton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vyvedena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hrobky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difúzní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zátka</w:t>
      </w:r>
    </w:p>
    <w:p w14:paraId="2CA7011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lastRenderedPageBreak/>
        <w:t>c)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stěny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hrobky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porézních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materiálů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šíři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30 cm,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užití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litého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betonu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15 cm, a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izolovány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přizdívkou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včetně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impregnačních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nátěrů</w:t>
      </w:r>
      <w:proofErr w:type="spellEnd"/>
    </w:p>
    <w:p w14:paraId="1DE0C19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d) dno hrobky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může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bez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betonového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pokryvu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kopaná zemina).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 že</w:t>
      </w:r>
    </w:p>
    <w:p w14:paraId="526FA49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je dno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vybetonováno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trativod 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rozměrech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40x40 cm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hloubce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50 cm,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vyplněný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drenáží.</w:t>
      </w:r>
    </w:p>
    <w:p w14:paraId="2009C31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e)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zdivo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umístěno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betonovém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základě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min. 50 cm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vysokém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šíři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podle</w:t>
      </w:r>
      <w:proofErr w:type="spellEnd"/>
    </w:p>
    <w:p w14:paraId="318E36D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předpokládané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vyzdívky</w:t>
      </w:r>
      <w:proofErr w:type="spellEnd"/>
    </w:p>
    <w:p w14:paraId="37DA24F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f) 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stěn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zabudovány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vstupní otvory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madly</w:t>
      </w:r>
      <w:proofErr w:type="spellEnd"/>
    </w:p>
    <w:p w14:paraId="46C8787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g) kovové prvky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hrobce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(traverzy pro uložení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stropní nosiče)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opatřeny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antikorozními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nátěry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kontrolován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jednou za 10 let</w:t>
      </w:r>
    </w:p>
    <w:p w14:paraId="13C310B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zastropení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hrobky je nutné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provést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tak, aby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mohly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rakve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lehce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umístěny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</w:t>
      </w:r>
    </w:p>
    <w:p w14:paraId="3D64933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jednotlivá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stanoviště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tím, že vstupní otvor a vlastní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světlost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hrobky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220 cm (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podle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velikosti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)</w:t>
      </w:r>
    </w:p>
    <w:p w14:paraId="566FBBC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i) 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zastropení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uzavření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hrobky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použity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železobetonové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překlady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spáry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zality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betonem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povrch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zaizolován</w:t>
      </w:r>
      <w:proofErr w:type="spellEnd"/>
    </w:p>
    <w:p w14:paraId="1783C09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j) 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zastropení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nutno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použít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20 cm zeminy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sloužící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pachová zátka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umístit</w:t>
      </w:r>
      <w:proofErr w:type="spellEnd"/>
    </w:p>
    <w:p w14:paraId="3480785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krycí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desku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neprodyšně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uzavírající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hrobku,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spárami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vytmelenými trvalými tmely</w:t>
      </w:r>
    </w:p>
    <w:p w14:paraId="3F9645E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k)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nosnost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stropu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nejméně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100 kg na 1 m2</w:t>
      </w:r>
    </w:p>
    <w:p w14:paraId="030478A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l) vlastní hrobové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zařízení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výjimkou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rámů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být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postaveno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mimo hlavní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konstrukci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hrobky,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samostatném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základě</w:t>
      </w:r>
      <w:proofErr w:type="spellEnd"/>
    </w:p>
    <w:p w14:paraId="5D9547F4" w14:textId="77777777" w:rsidR="005410E1" w:rsidRPr="005410E1" w:rsidRDefault="005410E1" w:rsidP="005410E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42F638B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3. 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může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ve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svém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souhlasu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zřízením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hrobky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stanovit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:</w:t>
      </w:r>
    </w:p>
    <w:p w14:paraId="7AEA32C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 dobu výstavby</w:t>
      </w:r>
    </w:p>
    <w:p w14:paraId="05AB9B0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- zabezpečení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hlediska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pádu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osob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bezpečnosti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návštěvníků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hřbitova</w:t>
      </w:r>
      <w:proofErr w:type="spellEnd"/>
    </w:p>
    <w:p w14:paraId="2367D43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požadavky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ochranu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zeleně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okolí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staveniště</w:t>
      </w:r>
      <w:proofErr w:type="spellEnd"/>
    </w:p>
    <w:p w14:paraId="6145B01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způsob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skladování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materiálů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odpadů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jejich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likvidace</w:t>
      </w:r>
      <w:proofErr w:type="spellEnd"/>
    </w:p>
    <w:p w14:paraId="4981B90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povinnost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dozoru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výstavbě</w:t>
      </w:r>
      <w:proofErr w:type="spellEnd"/>
    </w:p>
    <w:p w14:paraId="10A40462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průběžné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závěrečné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kontroly postupu prací</w:t>
      </w:r>
    </w:p>
    <w:p w14:paraId="7F48D7F9" w14:textId="77777777" w:rsidR="005410E1" w:rsidRPr="005410E1" w:rsidRDefault="005410E1" w:rsidP="005410E1">
      <w:pPr>
        <w:shd w:val="clear" w:color="auto" w:fill="FFFFFF"/>
        <w:spacing w:after="0" w:line="240" w:lineRule="auto"/>
        <w:ind w:left="288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28926A63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4. 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Zřízenou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hrobku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přejímá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po technické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stránce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.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Dokumentaci</w:t>
      </w:r>
      <w:proofErr w:type="spellEnd"/>
    </w:p>
    <w:p w14:paraId="1408266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lastRenderedPageBreak/>
        <w:t xml:space="preserve">spojenou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zřízením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hrobky je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správce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povinen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4"/>
          <w:szCs w:val="24"/>
          <w:lang w:eastAsia="sk-SK"/>
        </w:rPr>
        <w:t>archivovat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 .</w:t>
      </w:r>
    </w:p>
    <w:p w14:paraId="17B6912B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5. Po ukončení prací na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pohřebišti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nutno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uvést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okolí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kde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práce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prováděny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,</w:t>
      </w:r>
    </w:p>
    <w:p w14:paraId="51EBDE3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původního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stavu.</w:t>
      </w:r>
    </w:p>
    <w:p w14:paraId="60B985CD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14:paraId="484EF9C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9</w:t>
      </w:r>
    </w:p>
    <w:p w14:paraId="18D19EF0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Poplatek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za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pronájem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místa</w:t>
      </w:r>
      <w:proofErr w:type="spellEnd"/>
    </w:p>
    <w:p w14:paraId="3CCB2DE3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59AC28F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hradí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. Výše poplatku je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uvedena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nájemní</w:t>
      </w:r>
      <w:proofErr w:type="spellEnd"/>
    </w:p>
    <w:p w14:paraId="3CAD75B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smlouvě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5898DF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vyměřuje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10 let, a to vždy za celé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kalendářní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roky.</w:t>
      </w:r>
    </w:p>
    <w:p w14:paraId="69196965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3. Je-li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uplynutím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patnáctileté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pohřbena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téhož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hrobu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další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rakev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lidskými</w:t>
      </w:r>
      <w:proofErr w:type="spellEnd"/>
    </w:p>
    <w:p w14:paraId="0EED27E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ostatky, musí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nájemné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uhradit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tak, aby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bylo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zaplaceno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do konce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tlecího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období tohoto</w:t>
      </w:r>
    </w:p>
    <w:p w14:paraId="3B20851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pohřbeného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699E715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4. 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splatný poštovní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poukázkou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v hotovosti do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pokladny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úřadu</w:t>
      </w:r>
      <w:proofErr w:type="spellEnd"/>
    </w:p>
    <w:p w14:paraId="7E6FC47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20D1E91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5. Výše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poplatků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stanovená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zastupitelstvem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obce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:</w:t>
      </w:r>
    </w:p>
    <w:p w14:paraId="2FE816F6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poplatek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na 10 let za</w:t>
      </w:r>
    </w:p>
    <w:p w14:paraId="75C59BA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hrob 3 m2 ……………. 100,-Kč</w:t>
      </w:r>
    </w:p>
    <w:p w14:paraId="38F1500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dvojhrob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6 m2 …………….. 200,-Kč</w:t>
      </w:r>
    </w:p>
    <w:p w14:paraId="1C97E7D9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hrobka ……………. 250,-Kč</w:t>
      </w:r>
    </w:p>
    <w:p w14:paraId="0AA6385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urnové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……………. 60,-Kč</w:t>
      </w:r>
    </w:p>
    <w:p w14:paraId="25CD1B08" w14:textId="77777777" w:rsidR="005410E1" w:rsidRPr="005410E1" w:rsidRDefault="005410E1" w:rsidP="005410E1">
      <w:pPr>
        <w:shd w:val="clear" w:color="auto" w:fill="FFFFFF"/>
        <w:spacing w:after="240" w:line="240" w:lineRule="auto"/>
        <w:ind w:left="144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4892D42D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14:paraId="43E2AD1F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10</w:t>
      </w:r>
    </w:p>
    <w:p w14:paraId="6A1851E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Závěrečná</w:t>
      </w:r>
      <w:proofErr w:type="spellEnd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 xml:space="preserve"> ustanovení</w:t>
      </w:r>
    </w:p>
    <w:p w14:paraId="420A19DA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1. 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je z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právního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hlediska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považováno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prostranství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provozovatel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tedy</w:t>
      </w:r>
      <w:proofErr w:type="spellEnd"/>
    </w:p>
    <w:p w14:paraId="188E965E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neodpovídá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za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případné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zcizení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nebo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poškození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hrobového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zařízení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312B4348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2. Porušení povinností stanovených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zákonem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a touto vyhláškou bude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posuzováno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jako</w:t>
      </w:r>
      <w:proofErr w:type="spellEnd"/>
    </w:p>
    <w:p w14:paraId="63C0DE4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přestupek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nepůjde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-li o trestný čin.</w:t>
      </w:r>
    </w:p>
    <w:p w14:paraId="791CEBD6" w14:textId="77777777" w:rsidR="005410E1" w:rsidRPr="005410E1" w:rsidRDefault="005410E1" w:rsidP="005410E1">
      <w:pPr>
        <w:shd w:val="clear" w:color="auto" w:fill="FFFFFF"/>
        <w:spacing w:after="24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659075F6" w14:textId="77777777" w:rsidR="005410E1" w:rsidRPr="005410E1" w:rsidRDefault="005410E1" w:rsidP="005410E1">
      <w:pPr>
        <w:shd w:val="clear" w:color="auto" w:fill="FFFFFF"/>
        <w:spacing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</w:p>
    <w:p w14:paraId="720A5D11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1440"/>
        <w:rPr>
          <w:rFonts w:ascii="Arial" w:eastAsia="Times New Roman" w:hAnsi="Arial" w:cs="Arial"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>Článek</w:t>
      </w:r>
      <w:proofErr w:type="spellEnd"/>
      <w:r w:rsidRPr="005410E1">
        <w:rPr>
          <w:rFonts w:ascii="Arial" w:eastAsia="Times New Roman" w:hAnsi="Arial" w:cs="Arial"/>
          <w:color w:val="444444"/>
          <w:sz w:val="27"/>
          <w:szCs w:val="27"/>
          <w:lang w:eastAsia="sk-SK"/>
        </w:rPr>
        <w:t xml:space="preserve"> 11</w:t>
      </w:r>
    </w:p>
    <w:p w14:paraId="12A15B4D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</w:pPr>
      <w:proofErr w:type="spellStart"/>
      <w:r w:rsidRPr="005410E1">
        <w:rPr>
          <w:rFonts w:ascii="Arial" w:eastAsia="Times New Roman" w:hAnsi="Arial" w:cs="Arial"/>
          <w:b/>
          <w:bCs/>
          <w:color w:val="444444"/>
          <w:sz w:val="27"/>
          <w:szCs w:val="27"/>
          <w:lang w:eastAsia="sk-SK"/>
        </w:rPr>
        <w:t>Účinnost</w:t>
      </w:r>
      <w:proofErr w:type="spellEnd"/>
    </w:p>
    <w:p w14:paraId="533851D8" w14:textId="77777777" w:rsidR="005410E1" w:rsidRPr="005410E1" w:rsidRDefault="005410E1" w:rsidP="005410E1">
      <w:pPr>
        <w:shd w:val="clear" w:color="auto" w:fill="FFFFFF"/>
        <w:spacing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</w:p>
    <w:p w14:paraId="32A8A024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1. Tato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vyhláška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nabývá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účinnosti dnem14.10.2005</w:t>
      </w:r>
    </w:p>
    <w:p w14:paraId="0A14424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2. 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Dnem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účinnosti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této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vyhlášky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ruší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Obecně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závazná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vyhláška obce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č. 4/2002,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kterou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vydává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ze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dne1.8.2002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Řád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veřejného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pohřebiště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v 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Netřebicích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.</w:t>
      </w:r>
    </w:p>
    <w:p w14:paraId="46402072" w14:textId="77777777" w:rsidR="005410E1" w:rsidRPr="005410E1" w:rsidRDefault="005410E1" w:rsidP="005410E1">
      <w:pPr>
        <w:shd w:val="clear" w:color="auto" w:fill="FFFFFF"/>
        <w:spacing w:after="24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</w:p>
    <w:p w14:paraId="25299027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Pavel Čermák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Líbalová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</w:t>
      </w: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Miluše</w:t>
      </w:r>
      <w:proofErr w:type="spellEnd"/>
    </w:p>
    <w:p w14:paraId="468C00BC" w14:textId="77777777" w:rsidR="005410E1" w:rsidRPr="005410E1" w:rsidRDefault="005410E1" w:rsidP="005410E1">
      <w:pPr>
        <w:shd w:val="clear" w:color="auto" w:fill="FFFFFF"/>
        <w:spacing w:before="120" w:after="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proofErr w:type="spellStart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místostarosta</w:t>
      </w:r>
      <w:proofErr w:type="spellEnd"/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 xml:space="preserve"> starostka</w:t>
      </w:r>
    </w:p>
    <w:p w14:paraId="0404FA9A" w14:textId="77777777" w:rsidR="005410E1" w:rsidRPr="005410E1" w:rsidRDefault="005410E1" w:rsidP="005410E1">
      <w:pPr>
        <w:shd w:val="clear" w:color="auto" w:fill="FFFFFF"/>
        <w:spacing w:after="240" w:line="240" w:lineRule="auto"/>
        <w:ind w:left="2160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</w:p>
    <w:p w14:paraId="4E0E924D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Vyvěšeno:29.9.2005</w:t>
      </w:r>
    </w:p>
    <w:p w14:paraId="200F8232" w14:textId="77777777" w:rsidR="005410E1" w:rsidRPr="005410E1" w:rsidRDefault="005410E1" w:rsidP="005410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br/>
      </w:r>
    </w:p>
    <w:p w14:paraId="0E027310" w14:textId="77777777" w:rsidR="005410E1" w:rsidRPr="005410E1" w:rsidRDefault="005410E1" w:rsidP="005410E1">
      <w:pPr>
        <w:shd w:val="clear" w:color="auto" w:fill="FFFFFF"/>
        <w:spacing w:before="120"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sk-SK"/>
        </w:rPr>
      </w:pPr>
      <w:r w:rsidRPr="005410E1">
        <w:rPr>
          <w:rFonts w:ascii="Arial" w:eastAsia="Times New Roman" w:hAnsi="Arial" w:cs="Arial"/>
          <w:color w:val="444444"/>
          <w:sz w:val="24"/>
          <w:szCs w:val="24"/>
          <w:lang w:eastAsia="sk-SK"/>
        </w:rPr>
        <w:t>Sejmuto:14.5.2005</w:t>
      </w:r>
    </w:p>
    <w:p w14:paraId="3C619128" w14:textId="77777777" w:rsidR="00ED7243" w:rsidRDefault="00ED7243"/>
    <w:sectPr w:rsidR="00ED72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0E1"/>
    <w:rsid w:val="005410E1"/>
    <w:rsid w:val="00ED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9C4B0"/>
  <w15:chartTrackingRefBased/>
  <w15:docId w15:val="{E4FAEECC-E91E-4057-B3E1-44C9B7368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41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fi">
    <w:name w:val="fi"/>
    <w:basedOn w:val="Predvolenpsmoodseku"/>
    <w:rsid w:val="005410E1"/>
  </w:style>
  <w:style w:type="character" w:customStyle="1" w:styleId="in">
    <w:name w:val="in"/>
    <w:basedOn w:val="Predvolenpsmoodseku"/>
    <w:rsid w:val="005410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16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2122</Words>
  <Characters>12102</Characters>
  <Application>Microsoft Office Word</Application>
  <DocSecurity>0</DocSecurity>
  <Lines>100</Lines>
  <Paragraphs>28</Paragraphs>
  <ScaleCrop>false</ScaleCrop>
  <Company/>
  <LinksUpToDate>false</LinksUpToDate>
  <CharactersWithSpaces>14196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Ševčíková</dc:creator>
  <cp:keywords/>
  <dc:description/>
  <cp:lastModifiedBy>Dominika Ševčíková</cp:lastModifiedBy>
  <cp:revision>1</cp:revision>
  <dcterms:created xsi:type="dcterms:W3CDTF">2021-08-26T11:50:00Z</dcterms:created>
  <dcterms:modified xsi:type="dcterms:W3CDTF">2021-08-26T11:52:00Z</dcterms:modified>
</cp:coreProperties>
</file>